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95" w:rsidRPr="004A6CB0" w:rsidRDefault="00063A95" w:rsidP="00063A95">
      <w:pPr>
        <w:pStyle w:val="a3"/>
        <w:shd w:val="clear" w:color="auto" w:fill="FFFFFF"/>
        <w:spacing w:before="0" w:beforeAutospacing="0" w:after="0" w:afterAutospacing="0"/>
        <w:jc w:val="both"/>
      </w:pPr>
      <w:r w:rsidRPr="004A6CB0">
        <w:t xml:space="preserve">обидчивость; например, гиперкинезы и </w:t>
      </w:r>
      <w:proofErr w:type="spellStart"/>
      <w:r w:rsidRPr="004A6CB0">
        <w:t>спастика</w:t>
      </w:r>
      <w:proofErr w:type="spellEnd"/>
      <w:r w:rsidRPr="004A6CB0">
        <w:t xml:space="preserve"> могут усиливаться от громкого голоса, резкого звука и даже при затруднении в выполнении задания).</w:t>
      </w:r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rFonts w:ascii="Arial" w:hAnsi="Arial" w:cs="Arial"/>
        </w:rPr>
      </w:pPr>
      <w:r w:rsidRPr="00EE7154">
        <w:rPr>
          <w:rFonts w:ascii="Arial" w:hAnsi="Arial" w:cs="Arial"/>
        </w:rPr>
        <w:t> </w:t>
      </w:r>
      <w:r w:rsidRPr="00EE7154">
        <w:t>На занятиях необходимо соблюдение двигательного режима, обязательный перерыв на физкультминутку.</w:t>
      </w:r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EE7154">
        <w:t>В каждое занятие желательно включать упражнение на пространственную и временную ориентацию (например, положи ручку справа от тетради).</w:t>
      </w:r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EE7154">
        <w:rPr>
          <w:rFonts w:ascii="Arial" w:hAnsi="Arial" w:cs="Arial"/>
        </w:rPr>
        <w:t> </w:t>
      </w:r>
      <w:r w:rsidRPr="00EE7154">
        <w:t xml:space="preserve">Для детей с усиленным слюнотечением (саливацией) требуется контролирующая помощь со стороны педагога с напоминанием проглотить слюну для формирования у ребенка устойчивой привычки - </w:t>
      </w:r>
      <w:proofErr w:type="gramStart"/>
      <w:r w:rsidRPr="00EE7154">
        <w:t>контроля за</w:t>
      </w:r>
      <w:proofErr w:type="gramEnd"/>
      <w:r w:rsidRPr="00EE7154">
        <w:t xml:space="preserve"> слюнотечением.</w:t>
      </w:r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EE7154">
        <w:rPr>
          <w:rFonts w:ascii="Arial" w:hAnsi="Arial" w:cs="Arial"/>
        </w:rPr>
        <w:t> </w:t>
      </w:r>
      <w:r w:rsidRPr="00EE7154">
        <w:t>Для детей, имеющих тяжелые нарушения моторики рук</w:t>
      </w:r>
      <w:r w:rsidRPr="00EE7154">
        <w:rPr>
          <w:vertAlign w:val="superscript"/>
        </w:rPr>
        <w:t> </w:t>
      </w:r>
      <w:r w:rsidRPr="00EE7154">
        <w:t>(практически всегда они связаны с тяжелым нарушением речи), необходим индивидуальный подбор заданий в</w:t>
      </w:r>
      <w:r w:rsidRPr="00EE7154">
        <w:rPr>
          <w:vertAlign w:val="superscript"/>
        </w:rPr>
        <w:t> </w:t>
      </w:r>
      <w:r w:rsidRPr="00EE7154">
        <w:t>тестовой форме, позволяющий ребенку не давать развернутый речевой ответ.</w:t>
      </w:r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EE7154">
        <w:t xml:space="preserve">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EE7154">
        <w:t>артикулирование</w:t>
      </w:r>
      <w:proofErr w:type="spellEnd"/>
      <w:r w:rsidRPr="00EE7154">
        <w:t>.</w:t>
      </w:r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EE7154">
        <w:rPr>
          <w:rFonts w:ascii="Arial" w:hAnsi="Arial" w:cs="Arial"/>
        </w:rPr>
        <w:t> </w:t>
      </w:r>
      <w:r w:rsidRPr="00EE7154">
        <w:t>Так как темп деятельности у детей с нарушениями функций опорно-двигательного аппарата замедленный, следует увеличить время, отведенное на выполнение заданий, и категорически исключить задания на время.</w:t>
      </w:r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EE7154">
        <w:t>  </w:t>
      </w:r>
    </w:p>
    <w:p w:rsidR="00063A95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iCs/>
        </w:rPr>
      </w:pPr>
      <w:r w:rsidRPr="00EE7154">
        <w:rPr>
          <w:i/>
          <w:iCs/>
        </w:rPr>
        <w:t>Коррекционно-</w:t>
      </w:r>
      <w:r>
        <w:rPr>
          <w:i/>
          <w:iCs/>
        </w:rPr>
        <w:t>развивающая</w:t>
      </w:r>
      <w:r w:rsidRPr="00EE7154">
        <w:rPr>
          <w:i/>
          <w:iCs/>
        </w:rPr>
        <w:t xml:space="preserve"> работа </w:t>
      </w:r>
    </w:p>
    <w:p w:rsidR="00063A95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iCs/>
        </w:rPr>
      </w:pPr>
      <w:r w:rsidRPr="00EE7154">
        <w:rPr>
          <w:i/>
          <w:iCs/>
        </w:rPr>
        <w:t xml:space="preserve">не достигнет желаемого эффекта, </w:t>
      </w:r>
    </w:p>
    <w:p w:rsidR="00063A95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iCs/>
        </w:rPr>
      </w:pPr>
      <w:r w:rsidRPr="00EE7154">
        <w:rPr>
          <w:i/>
          <w:iCs/>
        </w:rPr>
        <w:t>если в процесс не буде</w:t>
      </w:r>
      <w:r>
        <w:rPr>
          <w:i/>
          <w:iCs/>
        </w:rPr>
        <w:t xml:space="preserve">т вовлечена семья ребенка </w:t>
      </w:r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0"/>
        <w:jc w:val="center"/>
      </w:pPr>
      <w:r>
        <w:rPr>
          <w:i/>
          <w:iCs/>
        </w:rPr>
        <w:t>с нарушением опорно-двигательного аппарата!</w:t>
      </w:r>
    </w:p>
    <w:p w:rsidR="00063A95" w:rsidRDefault="00063A95" w:rsidP="00063A95">
      <w:pPr>
        <w:spacing w:after="0" w:line="240" w:lineRule="auto"/>
        <w:ind w:right="99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A95" w:rsidRPr="00EE7154" w:rsidRDefault="00063A95" w:rsidP="00063A95">
      <w:pPr>
        <w:spacing w:after="0" w:line="240" w:lineRule="auto"/>
        <w:ind w:right="99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7154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W w:w="7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</w:tblGrid>
      <w:tr w:rsidR="00063A95" w:rsidRPr="00F5052E" w:rsidTr="00F60D6E">
        <w:trPr>
          <w:trHeight w:val="20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A95" w:rsidRPr="00EE7154" w:rsidRDefault="00063A95" w:rsidP="00F60D6E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42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В.П., Основы специальной педагогики и специальной психологии: 2-е изд., 2018.</w:t>
            </w:r>
          </w:p>
          <w:p w:rsidR="00063A95" w:rsidRPr="00EE7154" w:rsidRDefault="00063A95" w:rsidP="00F60D6E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42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И.Ю., Приходько О. Г. Технологии обучения и воспитания детей с нарушениями опорно-двигательного аппарата: Учеб</w:t>
            </w:r>
            <w:proofErr w:type="gramStart"/>
            <w:r w:rsidRPr="00E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студ. сред. </w:t>
            </w:r>
            <w:proofErr w:type="spellStart"/>
            <w:r w:rsidRPr="00E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заведений, 2001.</w:t>
            </w:r>
          </w:p>
          <w:p w:rsidR="00063A95" w:rsidRPr="00EE7154" w:rsidRDefault="00063A95" w:rsidP="00F60D6E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42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54">
              <w:rPr>
                <w:rFonts w:ascii="Times New Roman" w:hAnsi="Times New Roman" w:cs="Times New Roman"/>
              </w:rPr>
              <w:t>Особенности обучения ребенка с нарушением опорно-двигательного аппарата в общеобразовательном учреждении: методические рекомендации, 2012 (серия «Инкл</w:t>
            </w:r>
            <w:r>
              <w:rPr>
                <w:rFonts w:ascii="Times New Roman" w:hAnsi="Times New Roman" w:cs="Times New Roman"/>
              </w:rPr>
              <w:t>ю</w:t>
            </w:r>
            <w:r w:rsidRPr="00EE7154">
              <w:rPr>
                <w:rFonts w:ascii="Times New Roman" w:hAnsi="Times New Roman" w:cs="Times New Roman"/>
              </w:rPr>
              <w:t>зивное образование»).</w:t>
            </w:r>
          </w:p>
        </w:tc>
      </w:tr>
    </w:tbl>
    <w:p w:rsidR="00063A95" w:rsidRDefault="00063A95" w:rsidP="0056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1CB" w:rsidRPr="00EE7154" w:rsidRDefault="005671CB" w:rsidP="0056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54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  <w:r w:rsidR="00737FA3" w:rsidRPr="00EE7154">
        <w:rPr>
          <w:rFonts w:ascii="Times New Roman" w:hAnsi="Times New Roman" w:cs="Times New Roman"/>
          <w:b/>
          <w:sz w:val="24"/>
          <w:szCs w:val="24"/>
        </w:rPr>
        <w:t xml:space="preserve"> для педагогов по работе с</w:t>
      </w:r>
      <w:r w:rsidRPr="00EE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FA3" w:rsidRPr="00EE7154">
        <w:rPr>
          <w:rFonts w:ascii="Times New Roman" w:hAnsi="Times New Roman" w:cs="Times New Roman"/>
          <w:b/>
          <w:sz w:val="24"/>
          <w:szCs w:val="24"/>
        </w:rPr>
        <w:t>детьми</w:t>
      </w:r>
      <w:r w:rsidRPr="00EE7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FA3" w:rsidRPr="00EE7154" w:rsidRDefault="00737FA3" w:rsidP="00567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54">
        <w:rPr>
          <w:rFonts w:ascii="Times New Roman" w:hAnsi="Times New Roman" w:cs="Times New Roman"/>
          <w:b/>
          <w:sz w:val="24"/>
          <w:szCs w:val="24"/>
        </w:rPr>
        <w:t>с нарушение</w:t>
      </w:r>
      <w:r w:rsidR="005671CB" w:rsidRPr="00EE7154">
        <w:rPr>
          <w:rFonts w:ascii="Times New Roman" w:hAnsi="Times New Roman" w:cs="Times New Roman"/>
          <w:b/>
          <w:sz w:val="24"/>
          <w:szCs w:val="24"/>
        </w:rPr>
        <w:t>м опорно-двигательного аппарата</w:t>
      </w:r>
    </w:p>
    <w:p w:rsidR="00737FA3" w:rsidRPr="00EE7154" w:rsidRDefault="00737FA3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805F0">
        <w:t>В зависимости от причины и времени действия вредных факторов отмечаются следующие виды патологи</w:t>
      </w:r>
      <w:r w:rsidRPr="00EE7154">
        <w:t>и опорно-двигательного аппарата: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Заболевания нервной системы: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детский церебральный паралич,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полиомиелит.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Врожденная патология опорно-двигательного аппарата: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врожденный вывих бедра,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кривошея,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косолапость и другие деформации стоп,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аномалии развития позвоночника (сколиоз),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недоразвитие и дефекты конечностей,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аномалии развития пальцев кисти,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proofErr w:type="spellStart"/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артрогрипоз</w:t>
      </w:r>
      <w:proofErr w:type="spellEnd"/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Приобретенные заболевания и повреждения опорно-двигательного аппарата: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травматические повреждения спинного мозга, головного мозга и конечностей,</w:t>
      </w:r>
    </w:p>
    <w:p w:rsidR="00737FA3" w:rsidRPr="00C805F0" w:rsidRDefault="00737FA3" w:rsidP="00737F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полиартрит,</w:t>
      </w:r>
    </w:p>
    <w:p w:rsidR="00737FA3" w:rsidRPr="00C805F0" w:rsidRDefault="00737FA3" w:rsidP="005671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заболевания скелета (туберкулез, о</w:t>
      </w: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пухоли костей, остеомиелит),</w:t>
      </w:r>
    </w:p>
    <w:p w:rsidR="00737FA3" w:rsidRPr="00C805F0" w:rsidRDefault="00737FA3" w:rsidP="005671C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системные заболевания с</w:t>
      </w:r>
      <w:r w:rsidRPr="00EE7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келета (хондродистрофия, рахит)</w:t>
      </w:r>
      <w:r w:rsidRPr="00C80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FA3" w:rsidRPr="00EE7154" w:rsidRDefault="00737FA3" w:rsidP="003D2FA7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EE7154">
        <w:t>У большинства детей с нарушением опорно-двигательного аппарата причиной патологии является детский церебральный паралич (ДЦП).</w:t>
      </w:r>
    </w:p>
    <w:p w:rsidR="003D2FA7" w:rsidRPr="003D2FA7" w:rsidRDefault="003D2FA7" w:rsidP="005251B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развития психики при ДЦП включают нарушения формирования познавательной деятельности, эмоционально-волевой сферы и личности.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 xml:space="preserve">Структура интеллектуального дефекта при </w:t>
      </w:r>
      <w:r w:rsidR="00B0480A" w:rsidRPr="00EE7154">
        <w:t>ДЦП</w:t>
      </w:r>
      <w:r w:rsidRPr="00EE7154">
        <w:t xml:space="preserve"> характеризуется: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>1) неравномерно обедненным багажом сведений и представлений об окружающем, который обусловлен следующими причинами: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>- вынужденной изоляцией, ограничением контактов ребенка со сверстниками и взрослыми людьми в связи с обездвиженностью или трудностями передвижения;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>- затруднением познания окружающего мира в силу двигательных расстройств;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>- нарушением сенсорных функций;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</w:p>
    <w:p w:rsidR="00B0480A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lastRenderedPageBreak/>
        <w:t xml:space="preserve">2) неравномерным дисгармоничным характером интеллектуальной недостаточности, т. е. недостаточностью одних интеллектуальных функций, задержкой развития других и сохранностью третьих. </w:t>
      </w:r>
    </w:p>
    <w:p w:rsidR="005251B4" w:rsidRPr="00EE7154" w:rsidRDefault="00B0480A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>М</w:t>
      </w:r>
      <w:r w:rsidR="005251B4" w:rsidRPr="00EE7154">
        <w:t>озаичный характер развития психики связан с ранним органическим поражением мозга на ранних этапах его развития.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 xml:space="preserve">При этом страдают те системы мозга, которые обеспечивают сложные высокоорганизованные стороны интеллектуальной деятельности и формирование других высших корковых функций. Отмечается недостаточность пространственных и временных представлений, часто отмечаются оптико-пространственные нарушения. Дети с трудом понимают геометрические фигуры, с трудом осваивают рисование, письмо. У детей выражена недостаточность развития фонематического слуха, </w:t>
      </w:r>
      <w:proofErr w:type="spellStart"/>
      <w:r w:rsidRPr="00EE7154">
        <w:t>стереогноза</w:t>
      </w:r>
      <w:proofErr w:type="spellEnd"/>
      <w:r w:rsidRPr="00EE7154">
        <w:t xml:space="preserve">, всех видов </w:t>
      </w:r>
      <w:proofErr w:type="spellStart"/>
      <w:r w:rsidRPr="00EE7154">
        <w:t>праксиса</w:t>
      </w:r>
      <w:proofErr w:type="spellEnd"/>
      <w:r w:rsidRPr="00EE7154">
        <w:t xml:space="preserve"> (выполнение целенаправленных автоматизированных движений), процессов сравнения и обобщения.</w:t>
      </w:r>
    </w:p>
    <w:p w:rsidR="005251B4" w:rsidRPr="00EE7154" w:rsidRDefault="00B0480A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>3) п</w:t>
      </w:r>
      <w:r w:rsidR="005251B4" w:rsidRPr="00EE7154">
        <w:t xml:space="preserve">сихические процессы при ДЦП характеризуются также замедленностью, истощаемостью психических процессов, трудностями переключения на другие виды деятельности, недостаточностью концентрирования внимания, замедленностью восприятия, снижением объема памяти. У значительной части детей с церебральным параличом отмечается низкая познавательная активность, которая проявляется в отсутствии интереса к заданиям, плохой сосредоточенности, медлительности и пониженной переключаемости психических процессов. Низкая умственная работоспособность связана с </w:t>
      </w:r>
      <w:proofErr w:type="spellStart"/>
      <w:r w:rsidR="005251B4" w:rsidRPr="00EE7154">
        <w:t>цереброастеническим</w:t>
      </w:r>
      <w:proofErr w:type="spellEnd"/>
      <w:r w:rsidR="005251B4" w:rsidRPr="00EE7154">
        <w:t xml:space="preserve"> синдромом, характеризующимся быстро нарастающим утомлением при выполнении интеллектуальных заданий.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 xml:space="preserve">По состоянию интеллекта дети с церебральным параличом представляют крайне разнородную группу: одни имеют </w:t>
      </w:r>
      <w:proofErr w:type="gramStart"/>
      <w:r w:rsidRPr="00EE7154">
        <w:t>нормальный</w:t>
      </w:r>
      <w:proofErr w:type="gramEnd"/>
      <w:r w:rsidRPr="00EE7154">
        <w:t xml:space="preserve"> или близкий к </w:t>
      </w:r>
      <w:proofErr w:type="gramStart"/>
      <w:r w:rsidRPr="00EE7154">
        <w:t>нормальному</w:t>
      </w:r>
      <w:proofErr w:type="gramEnd"/>
      <w:r w:rsidRPr="00EE7154">
        <w:t xml:space="preserve"> интеллект, у других наблюдается задержка психического развития, у третьих – умственная отсталость. </w:t>
      </w:r>
    </w:p>
    <w:p w:rsidR="005251B4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t xml:space="preserve">Характерны также для детей с </w:t>
      </w:r>
      <w:r w:rsidR="00B0480A" w:rsidRPr="00EE7154">
        <w:t>ДЦП</w:t>
      </w:r>
      <w:r w:rsidRPr="00EE7154">
        <w:t xml:space="preserve"> разнообразные расстройства эмоционально-волевой сферы. У одних детей они проявляются в виде повышенной эмоциональной возбудимости, раздражительности, двигательной расторможенности, у других – в виде заторможенности, застенчивости. Склонность к колебаниям настроения часто сочетается с инертностью эмоциональных реакций. Повышенная эмоциональная возбудимость нередко сочетается с плаксивостью, реакцией протеста, которые усиливаются в новой для ребенка обстановке и при утомлении иногда отмечается эйфория (радостное, приподнятое настроение со снижением критики).</w:t>
      </w:r>
    </w:p>
    <w:p w:rsidR="003D2FA7" w:rsidRPr="00EE7154" w:rsidRDefault="005251B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EE7154">
        <w:lastRenderedPageBreak/>
        <w:t>У детей с церебральным параличом наблюдается своеобразное формирование личности. Достаточное интеллектуальное развитие часто сочетается с отсутствием уверенности в себе, самостоятельности, повышенной внушаемостью. Личностная незрелость проявляется в наивности суждений, слабой ориентированности в бытовых и практических вопросах жизни. Выражена трудность социальной адаптации.</w:t>
      </w:r>
    </w:p>
    <w:p w:rsidR="00EE7154" w:rsidRDefault="00EE7154" w:rsidP="005251B4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b/>
          <w:bCs/>
          <w:i/>
          <w:iCs/>
        </w:rPr>
      </w:pPr>
    </w:p>
    <w:p w:rsidR="005671CB" w:rsidRPr="004A6CB0" w:rsidRDefault="005671CB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rPr>
          <w:b/>
          <w:bCs/>
          <w:i/>
          <w:iCs/>
        </w:rPr>
        <w:t xml:space="preserve">Рекомендации педагогам по психолого-педагогическому сопровождению детей с </w:t>
      </w:r>
      <w:r w:rsidR="004A6CB0" w:rsidRPr="004A6CB0">
        <w:rPr>
          <w:b/>
          <w:bCs/>
          <w:i/>
          <w:iCs/>
        </w:rPr>
        <w:t>НОДА</w:t>
      </w:r>
      <w:r w:rsidRPr="004A6CB0">
        <w:rPr>
          <w:b/>
          <w:bCs/>
          <w:i/>
          <w:iCs/>
        </w:rPr>
        <w:t>:</w:t>
      </w:r>
    </w:p>
    <w:p w:rsidR="004A6CB0" w:rsidRPr="004A6CB0" w:rsidRDefault="005671CB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> </w:t>
      </w:r>
      <w:r w:rsidR="004A6CB0" w:rsidRPr="004A6CB0">
        <w:t xml:space="preserve">Необходимо определить место </w:t>
      </w:r>
      <w:r w:rsidR="004A6CB0">
        <w:t>воспитанника</w:t>
      </w:r>
      <w:r w:rsidR="004A6CB0" w:rsidRPr="004A6CB0">
        <w:t xml:space="preserve"> в </w:t>
      </w:r>
      <w:r w:rsidR="004A6CB0">
        <w:t>группе</w:t>
      </w:r>
      <w:r w:rsidR="004A6CB0" w:rsidRPr="004A6CB0">
        <w:t xml:space="preserve"> так, чтобы он мог свободно стоять или выходить из-за </w:t>
      </w:r>
      <w:r w:rsidR="004A6CB0">
        <w:t>стола</w:t>
      </w:r>
      <w:r w:rsidR="004A6CB0" w:rsidRPr="004A6CB0">
        <w:t>.</w:t>
      </w:r>
    </w:p>
    <w:p w:rsidR="004A6CB0" w:rsidRPr="004A6CB0" w:rsidRDefault="004A6CB0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>Пространство на столе должно быть достаточным для свободной манипуляции учебными принадлежностями и т. д.</w:t>
      </w:r>
    </w:p>
    <w:p w:rsidR="004A6CB0" w:rsidRPr="004A6CB0" w:rsidRDefault="004A6CB0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 xml:space="preserve">Понаблюдав за </w:t>
      </w:r>
      <w:r>
        <w:t>ребенком</w:t>
      </w:r>
      <w:r w:rsidRPr="004A6CB0">
        <w:t xml:space="preserve"> первое время, </w:t>
      </w:r>
      <w:r>
        <w:t>педагог</w:t>
      </w:r>
      <w:r w:rsidRPr="004A6CB0">
        <w:t xml:space="preserve"> должен понять, в какой позе ему удобнее выполнять письменные работы, как удобней отвечать: сидя или стоя</w:t>
      </w:r>
      <w:r>
        <w:t>.</w:t>
      </w:r>
    </w:p>
    <w:p w:rsidR="004A6CB0" w:rsidRPr="004A6CB0" w:rsidRDefault="004A6CB0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 xml:space="preserve">Необходимо варьировать объем и формы выполнения письменных работ, чтобы ребенок успевал за темпом работы </w:t>
      </w:r>
      <w:r>
        <w:t>группы</w:t>
      </w:r>
      <w:r w:rsidRPr="004A6CB0">
        <w:t>, не переутомлялся</w:t>
      </w:r>
      <w:r>
        <w:t>.</w:t>
      </w:r>
    </w:p>
    <w:p w:rsidR="004A6CB0" w:rsidRPr="004A6CB0" w:rsidRDefault="004A6CB0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>В течени</w:t>
      </w:r>
      <w:proofErr w:type="gramStart"/>
      <w:r w:rsidRPr="004A6CB0">
        <w:t>и</w:t>
      </w:r>
      <w:proofErr w:type="gramEnd"/>
      <w:r w:rsidRPr="004A6CB0">
        <w:t xml:space="preserve"> занятия важно активизировать работу всех анализаторов (двигательного, зрительного, слухового). Дети должны слушать, смотреть, проговаривать.</w:t>
      </w:r>
    </w:p>
    <w:p w:rsidR="004A6CB0" w:rsidRPr="004A6CB0" w:rsidRDefault="004A6CB0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>В процессе обучения и воспитания педагогу важно уделять внимание одобрению при неудачах, поощрение за малейший успех такого ребенка.</w:t>
      </w:r>
    </w:p>
    <w:p w:rsidR="004A6CB0" w:rsidRDefault="004A6CB0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 xml:space="preserve">Педагогу необходимо знать положительные черты характера, на которые можно будет опереться в процессе </w:t>
      </w:r>
      <w:r>
        <w:t>образовательной</w:t>
      </w:r>
      <w:r w:rsidRPr="004A6CB0">
        <w:t xml:space="preserve"> деятельности, а также негативные, требующие особого внимания со стороны педагога. </w:t>
      </w:r>
    </w:p>
    <w:p w:rsidR="005671CB" w:rsidRPr="004A6CB0" w:rsidRDefault="005671CB" w:rsidP="004A6CB0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>У детей с ДЦП отмечается сенсорная сверхчувствительность. Малейшее сенсорное возбуждение, если оно внезапно, может вызвать резкое усиление спазма, поэтому: следует избегать резких внешних воздействий; педагог должен приближаться к ребенку со стороны лица, а если это невозможно, нужно словесно обозначить свои действия; нельзя сажать детей с ДЦП спиной к двери и лицом к окну. Дверь и окно должны быть сбоку.</w:t>
      </w:r>
    </w:p>
    <w:p w:rsidR="005671CB" w:rsidRDefault="005671CB" w:rsidP="00063A95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  <w:r w:rsidRPr="004A6CB0">
        <w:t> </w:t>
      </w:r>
      <w:proofErr w:type="gramStart"/>
      <w:r w:rsidRPr="004A6CB0">
        <w:t>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</w:t>
      </w:r>
      <w:r w:rsidR="00063A95">
        <w:t xml:space="preserve">ышенная тревожность, ранимость, </w:t>
      </w:r>
      <w:bookmarkStart w:id="0" w:name="_GoBack"/>
      <w:bookmarkEnd w:id="0"/>
      <w:proofErr w:type="gramEnd"/>
    </w:p>
    <w:p w:rsidR="00063A95" w:rsidRPr="00EE7154" w:rsidRDefault="00063A95" w:rsidP="00063A95">
      <w:pPr>
        <w:pStyle w:val="a3"/>
        <w:shd w:val="clear" w:color="auto" w:fill="FFFFFF"/>
        <w:spacing w:before="0" w:beforeAutospacing="0" w:after="0" w:afterAutospacing="0"/>
        <w:ind w:firstLine="301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671CB" w:rsidRPr="00EE7154" w:rsidRDefault="005671CB" w:rsidP="00737FA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5671CB" w:rsidRPr="00EE7154" w:rsidSect="004A6CB0">
      <w:pgSz w:w="16838" w:h="11906" w:orient="landscape"/>
      <w:pgMar w:top="568" w:right="678" w:bottom="426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922"/>
    <w:multiLevelType w:val="multilevel"/>
    <w:tmpl w:val="8D9077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4053B"/>
    <w:multiLevelType w:val="multilevel"/>
    <w:tmpl w:val="8D9077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37"/>
    <w:rsid w:val="00063A95"/>
    <w:rsid w:val="003D2FA7"/>
    <w:rsid w:val="004A6CB0"/>
    <w:rsid w:val="005251B4"/>
    <w:rsid w:val="005671CB"/>
    <w:rsid w:val="00737FA3"/>
    <w:rsid w:val="00853EFD"/>
    <w:rsid w:val="00B0480A"/>
    <w:rsid w:val="00C17AE5"/>
    <w:rsid w:val="00EE7154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Syxarik</dc:creator>
  <cp:keywords/>
  <dc:description/>
  <cp:lastModifiedBy>Syxarik</cp:lastModifiedBy>
  <cp:revision>6</cp:revision>
  <dcterms:created xsi:type="dcterms:W3CDTF">2021-12-08T06:14:00Z</dcterms:created>
  <dcterms:modified xsi:type="dcterms:W3CDTF">2021-12-09T12:47:00Z</dcterms:modified>
</cp:coreProperties>
</file>